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4B" w:rsidRDefault="0091514B" w:rsidP="0091514B">
      <w:pPr>
        <w:pStyle w:val="ac"/>
      </w:pPr>
      <w:bookmarkStart w:id="0" w:name="_GoBack"/>
      <w:bookmarkEnd w:id="0"/>
      <w:r>
        <w:t>Иван Иванович Иванов</w:t>
      </w:r>
    </w:p>
    <w:p w:rsidR="0091514B" w:rsidRDefault="0091514B" w:rsidP="0091514B">
      <w:r>
        <w:t>Ученая степень, ученое звание, должность.</w:t>
      </w:r>
    </w:p>
    <w:p w:rsidR="0091514B" w:rsidRDefault="0091514B" w:rsidP="0091514B">
      <w:r>
        <w:t>Название организации.</w:t>
      </w:r>
    </w:p>
    <w:p w:rsidR="0091514B" w:rsidRDefault="0091514B" w:rsidP="0091514B">
      <w:r>
        <w:t>Юридический адрес организации (не подразделения).</w:t>
      </w:r>
    </w:p>
    <w:p w:rsidR="0091514B" w:rsidRDefault="0091514B" w:rsidP="0091514B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:rsidR="00DE4741" w:rsidRDefault="00DE4741" w:rsidP="00DE4741">
      <w:pPr>
        <w:rPr>
          <w:lang w:val="en-US"/>
        </w:rPr>
      </w:pPr>
      <w:r>
        <w:rPr>
          <w:lang w:val="en-US"/>
        </w:rPr>
        <w:t>SPIN-</w:t>
      </w:r>
      <w:r>
        <w:t>код</w:t>
      </w:r>
      <w:r>
        <w:rPr>
          <w:lang w:val="en-US"/>
        </w:rPr>
        <w:t>: ****-****</w:t>
      </w:r>
    </w:p>
    <w:p w:rsidR="00DE4741" w:rsidRPr="00DE4741" w:rsidRDefault="00DE4741" w:rsidP="00DE4741">
      <w:pPr>
        <w:rPr>
          <w:lang w:val="en-US"/>
        </w:rPr>
      </w:pPr>
      <w:r>
        <w:rPr>
          <w:lang w:val="en-US"/>
        </w:rPr>
        <w:t>Scopus AuthorID: ***********</w:t>
      </w:r>
    </w:p>
    <w:p w:rsidR="00DE4741" w:rsidRDefault="00DE4741" w:rsidP="00DE4741">
      <w:pPr>
        <w:rPr>
          <w:lang w:val="en-US"/>
        </w:rPr>
      </w:pPr>
      <w:r>
        <w:rPr>
          <w:lang w:val="en-US"/>
        </w:rPr>
        <w:t>ResearcherID: *-****-****</w:t>
      </w:r>
    </w:p>
    <w:p w:rsidR="00DE4741" w:rsidRDefault="00DE4741" w:rsidP="00DE4741">
      <w:pPr>
        <w:rPr>
          <w:lang w:val="en-US"/>
        </w:rPr>
      </w:pPr>
      <w:r>
        <w:rPr>
          <w:lang w:val="en-US"/>
        </w:rPr>
        <w:t>ORCID: ****-****-****-****</w:t>
      </w:r>
    </w:p>
    <w:p w:rsidR="0091514B" w:rsidRPr="00280149" w:rsidRDefault="0091514B" w:rsidP="0091514B">
      <w:pPr>
        <w:rPr>
          <w:lang w:val="en-US"/>
        </w:rPr>
      </w:pPr>
    </w:p>
    <w:p w:rsidR="0091514B" w:rsidRPr="00280149" w:rsidRDefault="0091514B" w:rsidP="0091514B">
      <w:pPr>
        <w:rPr>
          <w:lang w:val="en-US"/>
        </w:rPr>
      </w:pPr>
    </w:p>
    <w:p w:rsidR="0091514B" w:rsidRDefault="0091514B" w:rsidP="0091514B">
      <w:pPr>
        <w:pStyle w:val="ac"/>
        <w:rPr>
          <w:lang w:val="en-US"/>
        </w:rPr>
      </w:pPr>
      <w:r>
        <w:rPr>
          <w:lang w:val="en-US"/>
        </w:rPr>
        <w:t>Ivan I. Ivanov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Academic degree, academic title, position.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Full name of organization.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Legal address of the organization (for example: 48 Moika Emb., Saint</w:t>
      </w:r>
      <w:r w:rsidR="00517FF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E-mail and/or phone number.</w:t>
      </w:r>
    </w:p>
    <w:p w:rsidR="00454415" w:rsidRPr="00DE5DDF" w:rsidRDefault="00454415" w:rsidP="005679F2">
      <w:pPr>
        <w:rPr>
          <w:lang w:val="en-US"/>
        </w:rPr>
      </w:pPr>
    </w:p>
    <w:p w:rsidR="0091514B" w:rsidRPr="00DE5DDF" w:rsidRDefault="0091514B" w:rsidP="005679F2">
      <w:pPr>
        <w:rPr>
          <w:lang w:val="en-US"/>
        </w:rPr>
      </w:pPr>
    </w:p>
    <w:p w:rsidR="00454415" w:rsidRPr="005679F2" w:rsidRDefault="00454415" w:rsidP="005679F2">
      <w:pPr>
        <w:pStyle w:val="af"/>
      </w:pPr>
      <w:r w:rsidRPr="005679F2">
        <w:t>УДК</w:t>
      </w:r>
    </w:p>
    <w:p w:rsidR="00454415" w:rsidRPr="005679F2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1D13A5" w:rsidRDefault="004E2056" w:rsidP="005679F2">
      <w:pPr>
        <w:pStyle w:val="af0"/>
      </w:pPr>
      <w:r w:rsidRPr="001D13A5">
        <w:t>Название статьи</w:t>
      </w:r>
    </w:p>
    <w:p w:rsidR="00837A3C" w:rsidRPr="00E93DFB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cs="Times New Roman"/>
          <w:bCs/>
          <w:iCs/>
          <w:szCs w:val="28"/>
        </w:rPr>
        <w:t>Текст аннотации (2</w:t>
      </w:r>
      <w:r w:rsidR="006B6EBF">
        <w:rPr>
          <w:rFonts w:cs="Times New Roman"/>
          <w:bCs/>
          <w:iCs/>
          <w:szCs w:val="28"/>
        </w:rPr>
        <w:t>0</w:t>
      </w:r>
      <w:r w:rsidRPr="005679F2">
        <w:rPr>
          <w:rFonts w:cs="Times New Roman"/>
          <w:bCs/>
          <w:iCs/>
          <w:szCs w:val="28"/>
        </w:rPr>
        <w:t>0–300 слов).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:rsidR="001A6C93" w:rsidRDefault="001A6C93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8180B" w:rsidRPr="00AE1FA9" w:rsidRDefault="0018180B" w:rsidP="004E205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:rsidR="001A6C93" w:rsidRPr="0091514B" w:rsidRDefault="00454415" w:rsidP="005679F2">
      <w:pPr>
        <w:pStyle w:val="af0"/>
        <w:rPr>
          <w:szCs w:val="28"/>
          <w:lang w:val="en-US"/>
        </w:rPr>
      </w:pPr>
      <w:r w:rsidRPr="0091514B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(2</w:t>
      </w:r>
      <w:r w:rsidR="006B6EBF" w:rsidRPr="006B6EBF">
        <w:rPr>
          <w:rFonts w:eastAsia="MinionPro-Regular" w:cs="Times New Roman"/>
          <w:szCs w:val="28"/>
          <w:lang w:val="en-US"/>
        </w:rPr>
        <w:t>0</w:t>
      </w:r>
      <w:r w:rsidR="00837A3C" w:rsidRPr="005679F2">
        <w:rPr>
          <w:rFonts w:eastAsia="MinionPro-Regular" w:cs="Times New Roman"/>
          <w:szCs w:val="28"/>
          <w:lang w:val="en-US"/>
        </w:rPr>
        <w:t>0–300 words).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91514B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91514B">
        <w:rPr>
          <w:rStyle w:val="af4"/>
          <w:lang w:val="ru-RU"/>
        </w:rPr>
        <w:t>:</w:t>
      </w:r>
      <w:r w:rsidR="00837A3C" w:rsidRPr="0091514B">
        <w:rPr>
          <w:rFonts w:cs="Times New Roman"/>
          <w:b/>
          <w:bCs/>
          <w:i/>
          <w:iCs/>
          <w:szCs w:val="28"/>
        </w:rPr>
        <w:t xml:space="preserve"> </w:t>
      </w:r>
      <w:r w:rsidR="00837A3C" w:rsidRPr="0091514B">
        <w:rPr>
          <w:rFonts w:eastAsia="MinionPro-Regular" w:cs="Times New Roman"/>
          <w:szCs w:val="28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91514B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91514B">
        <w:rPr>
          <w:rFonts w:eastAsia="MinionPro-Regular" w:cs="Times New Roman"/>
          <w:szCs w:val="28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91514B">
        <w:rPr>
          <w:rFonts w:eastAsia="MinionPro-Regular" w:cs="Times New Roman"/>
          <w:szCs w:val="28"/>
        </w:rPr>
        <w:t>.</w:t>
      </w:r>
    </w:p>
    <w:p w:rsidR="001A6C93" w:rsidRPr="00AE1FA9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91514B" w:rsidRPr="00AE1FA9" w:rsidRDefault="0091514B" w:rsidP="004E205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:rsidR="0091514B" w:rsidRDefault="0091514B" w:rsidP="0091514B">
      <w:pPr>
        <w:pStyle w:val="1"/>
      </w:pPr>
      <w:r>
        <w:t>Заголовок первого уровня</w:t>
      </w:r>
    </w:p>
    <w:p w:rsidR="0091514B" w:rsidRDefault="0091514B" w:rsidP="0091514B">
      <w:r>
        <w:t>Текст статьи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>
        <w:t>.</w:t>
      </w:r>
    </w:p>
    <w:p w:rsidR="0091514B" w:rsidRDefault="0091514B" w:rsidP="0091514B"/>
    <w:p w:rsidR="0091514B" w:rsidRDefault="0091514B" w:rsidP="0091514B">
      <w:pPr>
        <w:pStyle w:val="2"/>
      </w:pPr>
      <w:r>
        <w:t>Заголовок второго уровня</w:t>
      </w:r>
    </w:p>
    <w:p w:rsidR="0091514B" w:rsidRDefault="0091514B" w:rsidP="0091514B">
      <w:r>
        <w:t>Текст статьи: «Текст цитаты» (Автор 2015</w:t>
      </w:r>
      <w:r>
        <w:rPr>
          <w:lang w:val="en-US"/>
        </w:rPr>
        <w:t>a</w:t>
      </w:r>
      <w:r>
        <w:t>, 25).</w:t>
      </w:r>
    </w:p>
    <w:p w:rsidR="0091514B" w:rsidRDefault="0091514B" w:rsidP="0091514B"/>
    <w:p w:rsidR="0091514B" w:rsidRDefault="0091514B" w:rsidP="0091514B">
      <w:pPr>
        <w:pStyle w:val="3"/>
      </w:pPr>
      <w:r>
        <w:t>Заголовок третьего уровня</w:t>
      </w:r>
    </w:p>
    <w:p w:rsidR="0091514B" w:rsidRDefault="0091514B" w:rsidP="0091514B">
      <w:pPr>
        <w:pStyle w:val="af7"/>
      </w:pPr>
      <w:r>
        <w:t>[Таблица 1 должна быть здесь.]</w:t>
      </w:r>
    </w:p>
    <w:p w:rsidR="0091514B" w:rsidRDefault="0091514B" w:rsidP="0091514B">
      <w:r>
        <w:lastRenderedPageBreak/>
        <w:t>Текст статьи.</w:t>
      </w:r>
    </w:p>
    <w:p w:rsidR="0091514B" w:rsidRDefault="0091514B" w:rsidP="0091514B"/>
    <w:p w:rsidR="0091514B" w:rsidRDefault="0091514B" w:rsidP="0091514B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>
        <w:rPr>
          <w:rStyle w:val="40"/>
        </w:rPr>
        <w:t>Заголовок четвертого уровня.</w:t>
      </w:r>
      <w:r>
        <w:t xml:space="preserve"> Текст статьи.</w:t>
      </w:r>
    </w:p>
    <w:p w:rsidR="0091514B" w:rsidRPr="00AE1FA9" w:rsidRDefault="0091514B" w:rsidP="0091514B">
      <w:pPr>
        <w:pStyle w:val="af7"/>
      </w:pPr>
      <w:r w:rsidRPr="00AE1FA9">
        <w:t>[</w:t>
      </w:r>
      <w:r>
        <w:t>Рис</w:t>
      </w:r>
      <w:r w:rsidRPr="00AE1FA9">
        <w:t xml:space="preserve">. 1 </w:t>
      </w:r>
      <w:r>
        <w:t>должен</w:t>
      </w:r>
      <w:r w:rsidRPr="00AE1FA9">
        <w:t xml:space="preserve"> </w:t>
      </w:r>
      <w:r>
        <w:t>быть</w:t>
      </w:r>
      <w:r w:rsidRPr="00AE1FA9">
        <w:t xml:space="preserve"> </w:t>
      </w:r>
      <w:r>
        <w:t>здесь</w:t>
      </w:r>
      <w:r w:rsidRPr="00AE1FA9">
        <w:t>.]</w:t>
      </w:r>
    </w:p>
    <w:p w:rsidR="0091514B" w:rsidRDefault="0091514B" w:rsidP="0091514B">
      <w:r>
        <w:t>Текст статьи.</w:t>
      </w:r>
    </w:p>
    <w:p w:rsidR="0091514B" w:rsidRDefault="0091514B" w:rsidP="0091514B"/>
    <w:p w:rsidR="0091514B" w:rsidRDefault="0091514B" w:rsidP="0091514B">
      <w:pPr>
        <w:rPr>
          <w:bCs/>
          <w:i/>
        </w:rPr>
      </w:pPr>
      <w:r>
        <w:rPr>
          <w:rStyle w:val="50"/>
        </w:rPr>
        <w:t>Заголовок пятого уровня.</w:t>
      </w:r>
      <w:r>
        <w:rPr>
          <w:bCs/>
          <w:i/>
        </w:rPr>
        <w:t xml:space="preserve"> </w:t>
      </w:r>
      <w:r>
        <w:t>Текст статьи.</w:t>
      </w:r>
    </w:p>
    <w:p w:rsidR="0091514B" w:rsidRDefault="0091514B" w:rsidP="0091514B"/>
    <w:p w:rsidR="0018180B" w:rsidRDefault="0018180B" w:rsidP="0091514B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Рекомендуемая формулировка: «Авторы заявляют об отсутствии потенциального или явного конфликта интересов». Если конфликт интересов существует и может влиять на изложение результатов, необходимо сообщить о нем в этом разделе.)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Recommended language: “The authors declare that there is no conflict of interest, either existing or potential.” If a conflict of interest exists and might influence the reported results, it must be declared in this section.)</w:t>
            </w:r>
          </w:p>
        </w:tc>
      </w:tr>
    </w:tbl>
    <w:p w:rsidR="0018180B" w:rsidRPr="00273C89" w:rsidRDefault="0018180B" w:rsidP="0018180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людей.)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humans.)</w:t>
            </w:r>
          </w:p>
        </w:tc>
      </w:tr>
    </w:tbl>
    <w:p w:rsidR="0018180B" w:rsidRPr="00273C89" w:rsidRDefault="0018180B" w:rsidP="0018180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(В разделе в свободной форме указывается непосредственный вклад каждого из авторов в подготовку публикации.)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(If possible specify how each of the authors contributed to the submission. No particular format is required.)</w:t>
            </w:r>
          </w:p>
        </w:tc>
      </w:tr>
    </w:tbl>
    <w:p w:rsidR="0018180B" w:rsidRPr="00273C89" w:rsidRDefault="0018180B" w:rsidP="0018180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:rsidR="0018180B" w:rsidRPr="00273C89" w:rsidRDefault="0018180B" w:rsidP="0018180B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18180B" w:rsidRPr="00273C89" w:rsidTr="006A0BA7">
        <w:tc>
          <w:tcPr>
            <w:tcW w:w="4785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 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:rsidR="0018180B" w:rsidRPr="00273C89" w:rsidRDefault="0018180B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:rsidR="0091514B" w:rsidRDefault="0091514B" w:rsidP="0091514B">
      <w:pPr>
        <w:rPr>
          <w:lang w:val="en-US"/>
        </w:rPr>
      </w:pPr>
    </w:p>
    <w:p w:rsidR="0018180B" w:rsidRDefault="0018180B" w:rsidP="0091514B">
      <w:pPr>
        <w:rPr>
          <w:lang w:val="en-US"/>
        </w:rPr>
      </w:pPr>
    </w:p>
    <w:p w:rsidR="0018180B" w:rsidRPr="0018180B" w:rsidRDefault="0018180B" w:rsidP="0091514B">
      <w:pPr>
        <w:rPr>
          <w:lang w:val="en-US"/>
        </w:rPr>
      </w:pPr>
    </w:p>
    <w:p w:rsidR="00856715" w:rsidRDefault="00856715" w:rsidP="00856715">
      <w:pPr>
        <w:pStyle w:val="afd"/>
        <w:outlineLvl w:val="0"/>
      </w:pPr>
      <w:r>
        <w:t>Источники</w:t>
      </w:r>
    </w:p>
    <w:p w:rsidR="00856715" w:rsidRDefault="00856715" w:rsidP="00BE724D">
      <w:pPr>
        <w:ind w:left="567" w:hanging="567"/>
      </w:pPr>
      <w:r w:rsidRPr="00856715">
        <w:t xml:space="preserve">Преподавателям. </w:t>
      </w:r>
      <w:r w:rsidRPr="00856715">
        <w:rPr>
          <w:i/>
          <w:iCs/>
        </w:rPr>
        <w:t xml:space="preserve">Музей Мирового океана. </w:t>
      </w:r>
      <w:r w:rsidRPr="00856715">
        <w:t xml:space="preserve">[Электронный ресурс]. URL: </w:t>
      </w:r>
      <w:hyperlink r:id="rId8" w:history="1">
        <w:r w:rsidR="00BE724D" w:rsidRPr="00C516A0">
          <w:rPr>
            <w:rStyle w:val="aff"/>
          </w:rPr>
          <w:t>https://www.world-ocean.ru/ru/prepodavatelyam</w:t>
        </w:r>
      </w:hyperlink>
      <w:r w:rsidR="00BE724D">
        <w:t xml:space="preserve"> </w:t>
      </w:r>
      <w:r w:rsidRPr="00856715">
        <w:t>(дата обращения 11.09.2019).</w:t>
      </w:r>
    </w:p>
    <w:p w:rsidR="00856715" w:rsidRPr="00AE1FA9" w:rsidRDefault="00856715" w:rsidP="0091514B"/>
    <w:p w:rsidR="0091514B" w:rsidRDefault="0091514B" w:rsidP="0091514B">
      <w:pPr>
        <w:pStyle w:val="afd"/>
        <w:outlineLvl w:val="0"/>
      </w:pPr>
      <w:r>
        <w:lastRenderedPageBreak/>
        <w:t>Литература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Автор, А. А. (2015</w:t>
      </w:r>
      <w:r>
        <w:rPr>
          <w:lang w:val="en-US"/>
        </w:rPr>
        <w:t>a</w:t>
      </w:r>
      <w:r>
        <w:t xml:space="preserve">) Название статьи. </w:t>
      </w:r>
      <w:r>
        <w:rPr>
          <w:i/>
        </w:rPr>
        <w:t>Название журнала</w:t>
      </w:r>
      <w:r>
        <w:t xml:space="preserve">, т. 1, № 1, с. 20–25. </w:t>
      </w:r>
      <w:hyperlink r:id="rId9" w:history="1">
        <w:r w:rsidR="00517FF0" w:rsidRPr="006D5548">
          <w:rPr>
            <w:rStyle w:val="aff"/>
            <w:lang w:val="en-US"/>
          </w:rPr>
          <w:t>https</w:t>
        </w:r>
        <w:r w:rsidR="00517FF0" w:rsidRPr="00280149">
          <w:rPr>
            <w:rStyle w:val="aff"/>
          </w:rPr>
          <w:t>://</w:t>
        </w:r>
        <w:r w:rsidR="00517FF0" w:rsidRPr="006D5548">
          <w:rPr>
            <w:rStyle w:val="aff"/>
            <w:lang w:val="en-US"/>
          </w:rPr>
          <w:t>doi</w:t>
        </w:r>
        <w:r w:rsidR="00517FF0" w:rsidRPr="00280149">
          <w:rPr>
            <w:rStyle w:val="aff"/>
          </w:rPr>
          <w:t>.</w:t>
        </w:r>
        <w:r w:rsidR="00517FF0" w:rsidRPr="006D5548">
          <w:rPr>
            <w:rStyle w:val="aff"/>
            <w:lang w:val="en-US"/>
          </w:rPr>
          <w:t>org</w:t>
        </w:r>
        <w:r w:rsidR="00517FF0" w:rsidRPr="00280149">
          <w:rPr>
            <w:rStyle w:val="aff"/>
          </w:rPr>
          <w:t>/10.0000/00000000000000</w:t>
        </w:r>
      </w:hyperlink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Автор, А. А. (2015</w:t>
      </w:r>
      <w:r>
        <w:rPr>
          <w:lang w:val="en-US"/>
        </w:rPr>
        <w:t>b</w:t>
      </w:r>
      <w:r>
        <w:t xml:space="preserve">) Название статьи. </w:t>
      </w:r>
      <w:r>
        <w:rPr>
          <w:i/>
        </w:rPr>
        <w:t>Название журнала</w:t>
      </w:r>
      <w:r>
        <w:t xml:space="preserve">, т. 2, № 2, с. 26–50. </w:t>
      </w:r>
      <w:hyperlink r:id="rId10" w:history="1">
        <w:r w:rsidR="00517FF0" w:rsidRPr="006D5548">
          <w:rPr>
            <w:rStyle w:val="aff"/>
            <w:lang w:val="en-US"/>
          </w:rPr>
          <w:t>https</w:t>
        </w:r>
        <w:r w:rsidR="00517FF0" w:rsidRPr="00280149">
          <w:rPr>
            <w:rStyle w:val="aff"/>
          </w:rPr>
          <w:t>://</w:t>
        </w:r>
        <w:r w:rsidR="00517FF0" w:rsidRPr="006D5548">
          <w:rPr>
            <w:rStyle w:val="aff"/>
            <w:lang w:val="en-US"/>
          </w:rPr>
          <w:t>doi</w:t>
        </w:r>
        <w:r w:rsidR="00517FF0" w:rsidRPr="00280149">
          <w:rPr>
            <w:rStyle w:val="aff"/>
          </w:rPr>
          <w:t>.</w:t>
        </w:r>
        <w:r w:rsidR="00517FF0" w:rsidRPr="006D5548">
          <w:rPr>
            <w:rStyle w:val="aff"/>
            <w:lang w:val="en-US"/>
          </w:rPr>
          <w:t>org</w:t>
        </w:r>
        <w:r w:rsidR="00517FF0" w:rsidRPr="00280149">
          <w:rPr>
            <w:rStyle w:val="aff"/>
          </w:rPr>
          <w:t>/10.0000/00000000000000</w:t>
        </w:r>
      </w:hyperlink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 xml:space="preserve">Автор, Б. Б., Автор, В. В., Автор, Г. Г. и др. (2016) </w:t>
      </w:r>
      <w:r>
        <w:rPr>
          <w:i/>
        </w:rPr>
        <w:t>Название книги.</w:t>
      </w:r>
      <w:r>
        <w:t xml:space="preserve"> 2-е изд. М.: Наука, 300 с.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Автор, Д. Д. (2017) Название статьи. В кн.: А. А. Редактор, Б. Редактор, В.</w:t>
      </w:r>
      <w:r w:rsidR="006B6EBF">
        <w:t> </w:t>
      </w:r>
      <w:r>
        <w:t>В.</w:t>
      </w:r>
      <w:r w:rsidR="006B6EBF">
        <w:t> </w:t>
      </w:r>
      <w:r>
        <w:t xml:space="preserve">Редактор, Г. Редактор (ред.). </w:t>
      </w:r>
      <w:r>
        <w:rPr>
          <w:i/>
        </w:rPr>
        <w:t>Название сборника: материалы X</w:t>
      </w:r>
      <w:r>
        <w:rPr>
          <w:i/>
          <w:lang w:val="en-US"/>
        </w:rPr>
        <w:t> </w:t>
      </w:r>
      <w:r>
        <w:rPr>
          <w:i/>
        </w:rPr>
        <w:t>Международной научно-практической конференции (11–12 мая 2017</w:t>
      </w:r>
      <w:r w:rsidR="00C63A55">
        <w:rPr>
          <w:i/>
          <w:lang w:val="en-GB"/>
        </w:rPr>
        <w:t> </w:t>
      </w:r>
      <w:r>
        <w:rPr>
          <w:i/>
        </w:rPr>
        <w:t>г.).</w:t>
      </w:r>
      <w:r>
        <w:t xml:space="preserve"> СПб.: Изд-во СПбГУ, с. 51–75.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</w:pPr>
      <w:r>
        <w:t>Редактор, Д.</w:t>
      </w:r>
      <w:r>
        <w:rPr>
          <w:lang w:val="en-US"/>
        </w:rPr>
        <w:t> </w:t>
      </w:r>
      <w:r>
        <w:t xml:space="preserve">Д. (ред.). (2018) </w:t>
      </w:r>
      <w:r>
        <w:rPr>
          <w:i/>
        </w:rPr>
        <w:t>Название сборника.</w:t>
      </w:r>
      <w:r>
        <w:t xml:space="preserve"> СПб.: Изд-во РГПУ, 300 с.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E. (2019)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 3, no. 3, pp. 76–100. [Online]. Available at: </w:t>
      </w:r>
      <w:hyperlink r:id="rId11" w:history="1">
        <w:r w:rsidR="00856715" w:rsidRPr="00C516A0">
          <w:rPr>
            <w:rStyle w:val="aff"/>
            <w:lang w:val="en-US"/>
          </w:rPr>
          <w:t>https://www.sciencedirect.com/journal/issues-in-education/</w:t>
        </w:r>
      </w:hyperlink>
      <w:r>
        <w:rPr>
          <w:lang w:val="en-US"/>
        </w:rPr>
        <w:t>... (accessed 05.05.2020).</w:t>
      </w:r>
    </w:p>
    <w:p w:rsidR="0091514B" w:rsidRDefault="0091514B" w:rsidP="0091514B">
      <w:pPr>
        <w:rPr>
          <w:lang w:val="en-US"/>
        </w:rPr>
      </w:pPr>
    </w:p>
    <w:p w:rsidR="0091514B" w:rsidRPr="003E3804" w:rsidRDefault="0091514B" w:rsidP="0091514B">
      <w:pPr>
        <w:pStyle w:val="afd"/>
        <w:rPr>
          <w:lang w:val="en-US"/>
        </w:rPr>
      </w:pPr>
      <w:r w:rsidRPr="003E3804">
        <w:rPr>
          <w:lang w:val="en-US"/>
        </w:rPr>
        <w:t>Sources</w:t>
      </w:r>
    </w:p>
    <w:p w:rsidR="00856715" w:rsidRPr="00856715" w:rsidRDefault="00856715" w:rsidP="00856715">
      <w:pPr>
        <w:ind w:left="567" w:hanging="567"/>
        <w:rPr>
          <w:i/>
          <w:iCs/>
          <w:lang w:val="en-US"/>
        </w:rPr>
      </w:pPr>
      <w:r w:rsidRPr="00856715">
        <w:rPr>
          <w:iCs/>
          <w:lang w:val="en-US"/>
        </w:rPr>
        <w:t>Prepodavatelyam [For teachers].</w:t>
      </w:r>
      <w:r w:rsidRPr="00856715">
        <w:rPr>
          <w:i/>
          <w:iCs/>
          <w:lang w:val="en-US"/>
        </w:rPr>
        <w:t xml:space="preserve"> Muzej Mirovogo okeana [Museum of the Wo</w:t>
      </w:r>
      <w:r>
        <w:rPr>
          <w:i/>
          <w:iCs/>
          <w:lang w:val="en-US"/>
        </w:rPr>
        <w:t xml:space="preserve">rld ocean]. </w:t>
      </w:r>
      <w:r w:rsidRPr="00856715">
        <w:rPr>
          <w:iCs/>
          <w:lang w:val="en-US"/>
        </w:rPr>
        <w:t xml:space="preserve">[Online]. Available at: </w:t>
      </w:r>
      <w:hyperlink r:id="rId12" w:history="1">
        <w:r w:rsidR="00BE724D" w:rsidRPr="00C516A0">
          <w:rPr>
            <w:rStyle w:val="aff"/>
            <w:iCs/>
            <w:lang w:val="en-US"/>
          </w:rPr>
          <w:t>https://www.world-ocean.ru/ru/prepodavatelyam</w:t>
        </w:r>
      </w:hyperlink>
      <w:r w:rsidR="00BE724D" w:rsidRPr="00BE724D">
        <w:rPr>
          <w:iCs/>
          <w:lang w:val="en-US"/>
        </w:rPr>
        <w:t xml:space="preserve"> </w:t>
      </w:r>
      <w:r w:rsidRPr="00856715">
        <w:rPr>
          <w:iCs/>
          <w:lang w:val="en-US"/>
        </w:rPr>
        <w:t>(accessed 11.09.2019). (In Russian)</w:t>
      </w:r>
    </w:p>
    <w:p w:rsidR="00AE1FA9" w:rsidRPr="00AE1FA9" w:rsidRDefault="00AE1FA9" w:rsidP="00AE1FA9">
      <w:pPr>
        <w:rPr>
          <w:lang w:val="en-US"/>
        </w:rPr>
      </w:pPr>
    </w:p>
    <w:p w:rsidR="0091514B" w:rsidRDefault="0091514B" w:rsidP="0091514B">
      <w:pPr>
        <w:pStyle w:val="afd"/>
        <w:outlineLvl w:val="0"/>
        <w:rPr>
          <w:lang w:val="en-US"/>
        </w:rPr>
      </w:pPr>
      <w:r>
        <w:rPr>
          <w:lang w:val="en-US"/>
        </w:rPr>
        <w:t>References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A. A. (2015a) Nazvanie stat’i [Title of an article]. </w:t>
      </w:r>
      <w:r>
        <w:rPr>
          <w:i/>
          <w:lang w:val="en-US"/>
        </w:rPr>
        <w:t>Nazvanie zhurnala — Title of a Journal</w:t>
      </w:r>
      <w:r>
        <w:rPr>
          <w:lang w:val="en-US"/>
        </w:rPr>
        <w:t xml:space="preserve">, vol. 1, no. 1, pp. 20–25. </w:t>
      </w:r>
      <w:hyperlink r:id="rId13" w:history="1">
        <w:r w:rsidR="00517FF0" w:rsidRPr="006D5548">
          <w:rPr>
            <w:rStyle w:val="aff"/>
            <w:lang w:val="en-US"/>
          </w:rPr>
          <w:t>https://doi.org/10.0000/00000000000000</w:t>
        </w:r>
      </w:hyperlink>
      <w:r w:rsidR="00517FF0">
        <w:rPr>
          <w:lang w:val="en-US"/>
        </w:rPr>
        <w:t xml:space="preserve"> </w:t>
      </w:r>
      <w:r>
        <w:rPr>
          <w:lang w:val="en-US"/>
        </w:rPr>
        <w:t>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A. A. (2015b) Nazvanie stat’i [Title of an article]. </w:t>
      </w:r>
      <w:r>
        <w:rPr>
          <w:i/>
          <w:lang w:val="en-US"/>
        </w:rPr>
        <w:t>Nazvanie zhurnala — Title of a Journal</w:t>
      </w:r>
      <w:r>
        <w:rPr>
          <w:lang w:val="en-US"/>
        </w:rPr>
        <w:t xml:space="preserve">, vol. 2, no. 2, pp. 26–50. </w:t>
      </w:r>
      <w:hyperlink r:id="rId14" w:history="1">
        <w:r w:rsidR="00517FF0" w:rsidRPr="006D5548">
          <w:rPr>
            <w:rStyle w:val="aff"/>
            <w:lang w:val="en-US"/>
          </w:rPr>
          <w:t>https://doi.org/10.0000/00000000000000</w:t>
        </w:r>
      </w:hyperlink>
      <w:r w:rsidR="00517FF0">
        <w:rPr>
          <w:lang w:val="en-US"/>
        </w:rPr>
        <w:t xml:space="preserve"> </w:t>
      </w:r>
      <w:r>
        <w:rPr>
          <w:lang w:val="en-US"/>
        </w:rPr>
        <w:t>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B. B., Avtor, V. V., Avtor, G. G. et al. (2016) </w:t>
      </w:r>
      <w:r>
        <w:rPr>
          <w:i/>
          <w:lang w:val="en-US"/>
        </w:rPr>
        <w:t>Nazvanie knigi [Title of</w:t>
      </w:r>
      <w:r w:rsidR="00C63A55">
        <w:rPr>
          <w:i/>
          <w:lang w:val="en-US"/>
        </w:rPr>
        <w:t> </w:t>
      </w:r>
      <w:r>
        <w:rPr>
          <w:i/>
          <w:lang w:val="en-US"/>
        </w:rPr>
        <w:t xml:space="preserve">a book]. </w:t>
      </w: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ed. Moscow: Nauka Publ., 300 p.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D. D. (2017) Title of an article. </w:t>
      </w:r>
      <w:r w:rsidRPr="00517FF0">
        <w:rPr>
          <w:lang w:val="de-DE"/>
        </w:rPr>
        <w:t xml:space="preserve">In: A. A. Redaktor, B. Redaktor, V. V. Redaktor, G. Redaktor (eds.). </w:t>
      </w:r>
      <w:r>
        <w:rPr>
          <w:i/>
          <w:lang w:val="en-US"/>
        </w:rPr>
        <w:t>Title of proceeding collection: Proceedings of the 10</w:t>
      </w:r>
      <w:r w:rsidRPr="00AE1FA9">
        <w:rPr>
          <w:i/>
          <w:vertAlign w:val="superscript"/>
          <w:lang w:val="en-US"/>
        </w:rPr>
        <w:t>th</w:t>
      </w:r>
      <w:r>
        <w:rPr>
          <w:i/>
          <w:lang w:val="en-US"/>
        </w:rPr>
        <w:t xml:space="preserve"> International scientific and practical conference (11–12 May, 2017)]. </w:t>
      </w:r>
      <w:r>
        <w:rPr>
          <w:lang w:val="en-US"/>
        </w:rPr>
        <w:t>Saint Petersburg: Saint Petersburg State University, pp. 51–75. (In Russian)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E. (2019)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 3, no. 3, pp. 76–100. [Online]. Available at: </w:t>
      </w:r>
      <w:hyperlink r:id="rId15" w:history="1">
        <w:r w:rsidR="00856715" w:rsidRPr="00C516A0">
          <w:rPr>
            <w:rStyle w:val="aff"/>
            <w:lang w:val="en-US"/>
          </w:rPr>
          <w:t>https://www.sciencedirect.com/journal/issues-in-education/</w:t>
        </w:r>
      </w:hyperlink>
      <w:r>
        <w:rPr>
          <w:lang w:val="en-US"/>
        </w:rPr>
        <w:t>... (accessed 05.05.2020). (In English)</w:t>
      </w:r>
    </w:p>
    <w:p w:rsidR="0091514B" w:rsidRDefault="0091514B" w:rsidP="0091514B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Editor, D. D. (ed.). (2018) </w:t>
      </w:r>
      <w:r>
        <w:rPr>
          <w:i/>
          <w:lang w:val="en-US"/>
        </w:rPr>
        <w:t>Nazvanie sbornika [Title of collection].</w:t>
      </w:r>
      <w:r>
        <w:rPr>
          <w:lang w:val="en-US"/>
        </w:rPr>
        <w:t xml:space="preserve"> Saint Petersburg: Herzen State Pedagogical University Publ., 300 p. (In Russian)</w:t>
      </w:r>
    </w:p>
    <w:p w:rsidR="00AB2B1B" w:rsidRPr="0091514B" w:rsidRDefault="00AB2B1B" w:rsidP="000A2999">
      <w:pPr>
        <w:rPr>
          <w:lang w:val="en-US"/>
        </w:rPr>
      </w:pPr>
    </w:p>
    <w:p w:rsidR="00F95A8E" w:rsidRPr="00AE1FA9" w:rsidRDefault="00F95A8E" w:rsidP="0059725F">
      <w:pPr>
        <w:rPr>
          <w:lang w:val="en-US"/>
        </w:rPr>
      </w:pPr>
    </w:p>
    <w:p w:rsidR="00280149" w:rsidRPr="002678B1" w:rsidRDefault="00280149" w:rsidP="00280149">
      <w:pPr>
        <w:pStyle w:val="af7"/>
        <w:rPr>
          <w:lang w:val="en-US"/>
        </w:rPr>
      </w:pPr>
      <w:r w:rsidRPr="000A2999">
        <w:t>Табл</w:t>
      </w:r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280149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280149" w:rsidRPr="00280149" w:rsidTr="002B35BD">
        <w:tc>
          <w:tcPr>
            <w:tcW w:w="3190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28014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280149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280149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280149" w:rsidRPr="00280149" w:rsidTr="002B35BD">
        <w:tc>
          <w:tcPr>
            <w:tcW w:w="3190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28014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  <w:tc>
          <w:tcPr>
            <w:tcW w:w="3191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Данные</w:t>
            </w:r>
          </w:p>
        </w:tc>
      </w:tr>
    </w:tbl>
    <w:p w:rsidR="00280149" w:rsidRPr="00280149" w:rsidRDefault="00280149" w:rsidP="00280149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280149" w:rsidRPr="00280149" w:rsidRDefault="00280149" w:rsidP="00280149">
      <w:pPr>
        <w:pStyle w:val="af7"/>
        <w:rPr>
          <w:lang w:val="en-US"/>
        </w:rPr>
      </w:pPr>
      <w:r w:rsidRPr="00280149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0149" w:rsidRPr="00280149" w:rsidTr="002B35BD">
        <w:tc>
          <w:tcPr>
            <w:tcW w:w="3190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28014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280149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280149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280149" w:rsidRPr="00280149" w:rsidTr="002B35BD">
        <w:tc>
          <w:tcPr>
            <w:tcW w:w="3190" w:type="dxa"/>
          </w:tcPr>
          <w:p w:rsidR="00280149" w:rsidRPr="00280149" w:rsidRDefault="0028014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280149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:rsidR="00280149" w:rsidRPr="006D5548" w:rsidRDefault="0028014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280149" w:rsidRPr="006D5548" w:rsidRDefault="00280149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280149" w:rsidRPr="00280149" w:rsidRDefault="00280149" w:rsidP="00280149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280149" w:rsidRPr="00280149" w:rsidRDefault="00280149" w:rsidP="00280149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:rsidR="00280149" w:rsidRPr="002678B1" w:rsidRDefault="00280149" w:rsidP="00280149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:rsidR="00280149" w:rsidRPr="002678B1" w:rsidRDefault="00280149" w:rsidP="00280149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F95A8E" w:rsidRPr="00A070A8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F95A8E" w:rsidRPr="00A070A8" w:rsidSect="0047740A">
      <w:footerReference w:type="default" r:id="rId16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AF" w:rsidRDefault="005A23AF" w:rsidP="00837A3C">
      <w:r>
        <w:separator/>
      </w:r>
    </w:p>
  </w:endnote>
  <w:endnote w:type="continuationSeparator" w:id="0">
    <w:p w:rsidR="005A23AF" w:rsidRDefault="005A23AF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F32BE0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AF" w:rsidRDefault="005A23AF" w:rsidP="00837A3C">
      <w:r>
        <w:separator/>
      </w:r>
    </w:p>
  </w:footnote>
  <w:footnote w:type="continuationSeparator" w:id="0">
    <w:p w:rsidR="005A23AF" w:rsidRDefault="005A23AF" w:rsidP="00837A3C">
      <w:r>
        <w:continuationSeparator/>
      </w:r>
    </w:p>
  </w:footnote>
  <w:footnote w:id="1">
    <w:p w:rsidR="0091514B" w:rsidRDefault="0091514B" w:rsidP="0091514B">
      <w:pPr>
        <w:pStyle w:val="a7"/>
      </w:pPr>
      <w:r>
        <w:rPr>
          <w:rStyle w:val="a9"/>
        </w:rPr>
        <w:footnoteRef/>
      </w:r>
      <w:r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A2999"/>
    <w:rsid w:val="00100A32"/>
    <w:rsid w:val="0018180B"/>
    <w:rsid w:val="001A6C93"/>
    <w:rsid w:val="001D13A5"/>
    <w:rsid w:val="00280149"/>
    <w:rsid w:val="002A1F2C"/>
    <w:rsid w:val="003E3804"/>
    <w:rsid w:val="004541F5"/>
    <w:rsid w:val="00454415"/>
    <w:rsid w:val="0047740A"/>
    <w:rsid w:val="004E2056"/>
    <w:rsid w:val="00517FF0"/>
    <w:rsid w:val="005679F2"/>
    <w:rsid w:val="0059725F"/>
    <w:rsid w:val="005A23AF"/>
    <w:rsid w:val="006A5525"/>
    <w:rsid w:val="006B6EBF"/>
    <w:rsid w:val="006F5EB7"/>
    <w:rsid w:val="00837A3C"/>
    <w:rsid w:val="00856715"/>
    <w:rsid w:val="008A3E11"/>
    <w:rsid w:val="008C16D7"/>
    <w:rsid w:val="0091514B"/>
    <w:rsid w:val="009379CD"/>
    <w:rsid w:val="00961DED"/>
    <w:rsid w:val="00A070A8"/>
    <w:rsid w:val="00A126BC"/>
    <w:rsid w:val="00A80776"/>
    <w:rsid w:val="00AB2B1B"/>
    <w:rsid w:val="00AE1FA9"/>
    <w:rsid w:val="00BE724D"/>
    <w:rsid w:val="00C63A55"/>
    <w:rsid w:val="00C77314"/>
    <w:rsid w:val="00DE4741"/>
    <w:rsid w:val="00DE5DDF"/>
    <w:rsid w:val="00E10ADD"/>
    <w:rsid w:val="00E93DFB"/>
    <w:rsid w:val="00EA4C7A"/>
    <w:rsid w:val="00EC6856"/>
    <w:rsid w:val="00EF006E"/>
    <w:rsid w:val="00F32BE0"/>
    <w:rsid w:val="00F42D95"/>
    <w:rsid w:val="00F95A8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91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ocean.ru/ru/prepodavatelyam" TargetMode="External"/><Relationship Id="rId13" Type="http://schemas.openxmlformats.org/officeDocument/2006/relationships/hyperlink" Target="https://doi.org/10.0000/00000000000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ld-ocean.ru/ru/prepodavately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journal/issues-in-edu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issues-in-education/" TargetMode="Externa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Relationship Id="rId14" Type="http://schemas.openxmlformats.org/officeDocument/2006/relationships/hyperlink" Target="https://doi.org/10.0000/000000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CBC4-5229-493A-BDAF-4F0B55DC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2021-04-30T11:09:00Z</dcterms:created>
  <dcterms:modified xsi:type="dcterms:W3CDTF">2021-04-30T11:09:00Z</dcterms:modified>
</cp:coreProperties>
</file>